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40"/>
        </w:rPr>
      </w:pPr>
      <w:r>
        <w:rPr>
          <w:rFonts w:ascii="Times New Roman" w:hAnsi="Times New Roman" w:eastAsia="Times New Roman" w:cs="Times New Roman"/>
          <w:color w:val="000000"/>
          <w:sz w:val="40"/>
        </w:rPr>
      </w:r>
      <w:r/>
    </w:p>
    <w:p>
      <w:pPr>
        <w:ind w:left="427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40"/>
        </w:rPr>
      </w:pPr>
      <w:r>
        <w:rPr>
          <w:rFonts w:ascii="Times New Roman" w:hAnsi="Times New Roman" w:eastAsia="Times New Roman" w:cs="Times New Roman"/>
          <w:color w:val="000000"/>
          <w:sz w:val="40"/>
        </w:rPr>
        <w:t xml:space="preserve">Анализ работы</w:t>
      </w:r>
      <w:r>
        <w:rPr>
          <w:rFonts w:ascii="Times New Roman" w:hAnsi="Times New Roman" w:eastAsia="Times New Roman" w:cs="Times New Roman"/>
          <w:color w:val="000000"/>
          <w:sz w:val="40"/>
        </w:rPr>
        <w:t xml:space="preserve"> ШМО начальных классов  </w:t>
      </w:r>
      <w:r/>
    </w:p>
    <w:p>
      <w:pPr>
        <w:ind w:left="427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40"/>
        </w:rPr>
      </w:pPr>
      <w:r>
        <w:rPr>
          <w:rFonts w:ascii="Times New Roman" w:hAnsi="Times New Roman" w:eastAsia="Times New Roman" w:cs="Times New Roman"/>
          <w:color w:val="000000"/>
          <w:sz w:val="40"/>
        </w:rPr>
        <w:t xml:space="preserve">  за 2022-2023 учебный год</w:t>
      </w:r>
      <w:r/>
    </w:p>
    <w:p>
      <w:pPr>
        <w:ind w:left="427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40"/>
        </w:rPr>
      </w:pPr>
      <w:r>
        <w:rPr>
          <w:rFonts w:ascii="Times New Roman" w:hAnsi="Times New Roman" w:eastAsia="Times New Roman" w:cs="Times New Roman"/>
          <w:color w:val="000000"/>
          <w:sz w:val="40"/>
        </w:rPr>
        <w:t xml:space="preserve">МАОУ СОШ №51</w:t>
      </w:r>
      <w:r/>
    </w:p>
    <w:p>
      <w:pPr>
        <w:ind w:left="427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40"/>
        </w:rPr>
      </w:pPr>
      <w:r>
        <w:rPr>
          <w:rFonts w:ascii="Times New Roman" w:hAnsi="Times New Roman" w:eastAsia="Times New Roman" w:cs="Times New Roman"/>
          <w:color w:val="000000"/>
          <w:sz w:val="40"/>
        </w:rPr>
      </w:r>
      <w:r/>
    </w:p>
    <w:p>
      <w:pPr>
        <w:spacing w:after="263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Цели анализа: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  <w:r/>
    </w:p>
    <w:p>
      <w:pPr>
        <w:numPr>
          <w:ilvl w:val="0"/>
          <w:numId w:val="1"/>
        </w:numPr>
        <w:ind w:right="291"/>
        <w:spacing w:after="21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выявить степень успешности реализации поставленных перед коллективом задач; 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1"/>
        </w:numPr>
        <w:ind w:right="291"/>
        <w:spacing w:after="214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осуществить рефлексию проблемных моментов в деятельности начальной школы и ее сильных сторон; 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1"/>
        </w:numPr>
        <w:ind w:right="291"/>
        <w:spacing w:after="0" w:line="32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определить перспективы развития педагогического коллектива. 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Предмет анализа: учебная и методическая работа коллектива учителей начальных классов. </w:t>
      </w:r>
      <w:r/>
    </w:p>
    <w:p>
      <w:pPr>
        <w:ind w:right="291"/>
        <w:spacing w:after="0" w:line="329" w:lineRule="auto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</w:r>
      <w:r/>
    </w:p>
    <w:p>
      <w:pPr>
        <w:ind w:right="291"/>
        <w:spacing w:after="0" w:line="32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      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Целевая ориентация педагогического коллектива: сформировать необходимые предпосылки, условия и механизмы для постоянного самообновления – модернизации образования в направлении повышения качества и роста его эффективности.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Предполагаемый результат: повышение эффективности и качества учебно-методической работы.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  <w:r/>
    </w:p>
    <w:p>
      <w:pPr>
        <w:jc w:val="center"/>
        <w:spacing w:after="27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2022-2023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учебном 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ду начальное звено насчитывало 17 классов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Педагоги работали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 теме: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«Педагогические технологии формирования и развития функциональной грамотности как способ повышения качества образования младшего школьника»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/>
    </w:p>
    <w:p>
      <w:pPr>
        <w:spacing w:after="210" w:line="26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В течение года учителя начальных классов были ориентированы на решение следующих задач: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numPr>
          <w:ilvl w:val="0"/>
          <w:numId w:val="2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Продолжить введение Федерального государственного образовательного стандарта начального общего образования.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numPr>
          <w:ilvl w:val="0"/>
          <w:numId w:val="2"/>
        </w:numPr>
        <w:ind w:right="297"/>
        <w:jc w:val="both"/>
        <w:spacing w:after="214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Разработать мониторинг  по отслеживанию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сформированности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социальных умений обучающихся в реализации различных видов деятельности. </w:t>
      </w:r>
      <w:r/>
    </w:p>
    <w:p>
      <w:pPr>
        <w:numPr>
          <w:ilvl w:val="0"/>
          <w:numId w:val="2"/>
        </w:numPr>
        <w:ind w:right="297"/>
        <w:jc w:val="both"/>
        <w:spacing w:after="21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Использовать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здоровьесберегающие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технологии в учебном процессе с целью сохранения физического и психического здоровья младших школьников. </w:t>
      </w:r>
      <w:r/>
    </w:p>
    <w:p>
      <w:pPr>
        <w:ind w:right="291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    Задачи, поставленные в 2022-2023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учебном году, решал педа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гогический коллектив в составе 15 учителей начальных классов, 5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учителя иностранного языка,  3 учителей физической культуры, педагога-психолога, учи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теля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ИЗО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,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учителя музыки,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заместителя директора по ВР. </w:t>
      </w:r>
      <w:r/>
    </w:p>
    <w:p>
      <w:pPr>
        <w:ind w:right="382"/>
        <w:jc w:val="both"/>
        <w:spacing w:after="39" w:line="268" w:lineRule="auto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    Учителя начальных классов – это высокопрофессиональный ко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ллектив с большим опытом работы: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3 учителя с высшей категорией, 3 учителя первой  категории, 9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учителей соответствие занимаемой должности. Психолог с 1 квалификационной категорией. 7 учителей имеет педагогический стаж более 20 лет.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right="382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a"/>
          <w:sz w:val="24"/>
          <w:highlight w:val="none"/>
        </w:rPr>
      </w:r>
    </w:p>
    <w:p>
      <w:pPr>
        <w:ind w:right="382"/>
        <w:jc w:val="both"/>
        <w:spacing w:after="39" w:line="268" w:lineRule="auto"/>
        <w:rPr>
          <w:rFonts w:ascii="Times New Roman" w:hAnsi="Times New Roman" w:eastAsia="Times New Roman" w:cs="Times New Roman"/>
          <w:color w:val="00000a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   Коллекти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в учителей постоянно повышает уровень профессионального мастерства.        Обучение и повышение квалификации кадров осуществляется по нескольким направлениям. Работа внутри МО (обмен опытом на низком уровне), самообразование (работа над методической темой)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 профессиональных компетенций осуществляется через стимулирование к непрерывному образованию, которое организовано по нескольким направлениям (организационное, профессиональное, информационное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). </w:t>
      </w:r>
      <w:r/>
      <w:r/>
    </w:p>
    <w:p>
      <w:p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  Почти все учителя школы награждены благодарственными письмами от платформы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Учи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.р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.  </w:t>
      </w:r>
      <w:r/>
    </w:p>
    <w:p>
      <w:pPr>
        <w:ind w:right="425"/>
        <w:jc w:val="center"/>
        <w:spacing w:after="272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Общие качественные показатели.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spacing w:after="256" w:line="26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В школе используются следующие формы оценки: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numPr>
          <w:ilvl w:val="0"/>
          <w:numId w:val="3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Безотметочное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обучение –  1 класс. </w:t>
      </w:r>
      <w:r/>
    </w:p>
    <w:p>
      <w:pPr>
        <w:numPr>
          <w:ilvl w:val="0"/>
          <w:numId w:val="3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2-4 классах -  пятибалльная система.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Система оценки в школе ориентирована на стимулирование стремления обучающегося к объективному контролю, на формирование потребности и способности в адекватной и конструктивной самооценке.</w:t>
      </w:r>
      <w:r/>
    </w:p>
    <w:p>
      <w:pPr>
        <w:ind w:right="297"/>
        <w:jc w:val="both"/>
        <w:spacing w:after="280" w:line="25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Учебный план начальной школы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был составлен с учётом необходимого объема содержание образова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классы – 21 час в неделю</w:t>
      </w:r>
      <w:r/>
    </w:p>
    <w:p>
      <w:pPr>
        <w:ind w:right="297"/>
        <w:jc w:val="both"/>
        <w:spacing w:after="191" w:line="33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(использование "ступенчатого" режима обучения в первом полугодии (в сентябре - октябре -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3 урока в день по 35 минут каждый, в ноябре - декабре - по 4 урока по 35 минут каждый, в январе - мае - по 4 урока по 40 минут каждый,; дополнительные недельные каникулы в середине третьей четверти при традиционном режиме обучения) 2 – 4 классы – 23часа.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Урок длится 40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минут (2 – 4 классы),  график перемен составлен с учетом графика питания, согласно нормам Сан ПИН.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составлении расписания учтена недельная нагрузка учащихся, уроки чередуются согласно баллу трудности предмета. </w:t>
      </w:r>
      <w:r/>
    </w:p>
    <w:p>
      <w:pPr>
        <w:ind w:right="297"/>
        <w:jc w:val="both"/>
        <w:spacing w:after="216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Обучение велось по утверждённой программе УМК «Школа России»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«Школа 21 века».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Учебнометодический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комплект представляли собой единую систему подачи и обработки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учебнометодического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материала: программы, календарно – тематическое планирование,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учебнометодическое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обеспечение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Созданная образовательная среда начальной школы содержит в себе для развития личности ребёнка достаточный предметный потенциал, который постоянно пополняется. </w:t>
      </w:r>
      <w:r/>
    </w:p>
    <w:p>
      <w:pPr>
        <w:spacing w:after="27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Успеваемость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начальном звене в этом учебном году составила- 86% </w:t>
      </w:r>
      <w:r/>
    </w:p>
    <w:p>
      <w:pPr>
        <w:spacing w:after="0" w:line="259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</w:r>
      <w:r/>
    </w:p>
    <w:p>
      <w:pPr>
        <w:ind w:right="297"/>
        <w:jc w:val="both"/>
        <w:spacing w:after="214" w:line="27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</w:p>
    <w:p>
      <w:pPr>
        <w:ind w:right="297"/>
        <w:jc w:val="both"/>
        <w:spacing w:after="214" w:line="270" w:lineRule="auto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   Причиной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наметившейся устойчивой тенденции качественных показателей начальной школы, считаю, хороший показатель качества знаний в отдельно взятых классах, переход на реализацию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компетентностного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подхода. Основой формирования компетенций является опыт учащихся (компетенция = знание + опыт):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numPr>
          <w:ilvl w:val="0"/>
          <w:numId w:val="4"/>
        </w:numPr>
        <w:ind w:right="297"/>
        <w:spacing w:after="12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полученный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прежде, в житейских и учебных ситуациях, и актуализированный на уроке или во внеурочной деятельности;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numPr>
          <w:ilvl w:val="0"/>
          <w:numId w:val="4"/>
        </w:numPr>
        <w:ind w:right="297"/>
        <w:spacing w:after="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новый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полученный «здесь и теперь» в ходе проектной деятельности, ролевых игр,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психологических тренингов и т. п.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/>
    </w:p>
    <w:p>
      <w:pPr>
        <w:ind w:right="297"/>
        <w:spacing w:after="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На основании вышесказанного можно сделать следующие </w:t>
      </w: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выводы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: </w:t>
      </w:r>
      <w:r/>
    </w:p>
    <w:p>
      <w:pPr>
        <w:numPr>
          <w:ilvl w:val="0"/>
          <w:numId w:val="5"/>
        </w:numPr>
        <w:ind w:right="297"/>
        <w:spacing w:after="10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в целом наблюдается достаточно стабильный уровень в качестве обучения и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успешности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как в первое, так и во второе полугодие. </w:t>
      </w:r>
      <w:r/>
    </w:p>
    <w:p>
      <w:pPr>
        <w:numPr>
          <w:ilvl w:val="0"/>
          <w:numId w:val="5"/>
        </w:numPr>
        <w:ind w:right="297"/>
        <w:spacing w:after="258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Незначительные колебания в среднем балле по предметам находятся в пределах нормы и носят объективные причины.  </w:t>
      </w:r>
      <w:r/>
      <w:r>
        <w:rPr>
          <w:rFonts w:ascii="Times New Roman" w:hAnsi="Times New Roman" w:eastAsia="Times New Roman" w:cs="Times New Roman"/>
          <w:color w:val="00000a"/>
          <w:sz w:val="24"/>
        </w:rPr>
      </w:r>
      <w:r/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right="290"/>
        <w:jc w:val="both"/>
        <w:spacing w:after="312" w:line="25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       Главный показатель творческой работы педаго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гов – достаточные знания обучающихся. В целях установления соответствия знаний учащихся требованиям программы по основным предметам (русский язык,  математика, литературное чтение, окружающий мир) проведены административные контрольные работы и проверка те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хники чтения. По русскому языку были даны административные контрольные диктанты с грамматическим заданием, по математике – административные контрольные работы по вариантам (2-4 класс), по окружающему миру итоговая работа в виде теста. В 1 классах проводилс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я мониторинг. ВПР в 4 классах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были проведены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spacing w:after="83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Рекомендации: </w:t>
      </w:r>
      <w:r>
        <w:rPr>
          <w:rFonts w:ascii="Calibri" w:hAnsi="Calibri" w:eastAsia="Calibri" w:cs="Calibri"/>
          <w:color w:val="000000"/>
          <w:sz w:val="24"/>
        </w:rPr>
        <w:t xml:space="preserve"> </w:t>
      </w:r>
      <w:r/>
    </w:p>
    <w:p>
      <w:p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1.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В целях повышения грамотности учащихся 1 ступени обучения необходимо:  </w:t>
      </w:r>
      <w:r/>
    </w:p>
    <w:p>
      <w:pPr>
        <w:numPr>
          <w:ilvl w:val="0"/>
          <w:numId w:val="6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повысить результативность работы по совершенствованию у учащихся навыков чтения и письма; </w:t>
      </w:r>
      <w:r/>
    </w:p>
    <w:p>
      <w:pPr>
        <w:numPr>
          <w:ilvl w:val="0"/>
          <w:numId w:val="6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добиваться прочного усвоения учащимися теоретического материала и умения связывать теорию с практикой; </w:t>
      </w:r>
      <w:r/>
    </w:p>
    <w:p>
      <w:pPr>
        <w:numPr>
          <w:ilvl w:val="0"/>
          <w:numId w:val="6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систематически осуществлять работу над ошибками, довести до сведения учащихся и родителей алгоритм работы над каждой орфограммой; </w:t>
      </w:r>
      <w:r/>
    </w:p>
    <w:p>
      <w:pPr>
        <w:numPr>
          <w:ilvl w:val="0"/>
          <w:numId w:val="6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повысить ответственность родителей за преодоление учащимися дефектов речи. </w:t>
      </w:r>
      <w:r/>
    </w:p>
    <w:p>
      <w:pPr>
        <w:numPr>
          <w:ilvl w:val="0"/>
          <w:numId w:val="6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всем учителям начальных классов рекомендуется обратить внимание на типичные ошибки, их причины и возможные пути устранения пробелов. </w:t>
      </w:r>
      <w:r/>
    </w:p>
    <w:p>
      <w:p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2.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В целях повышения уровня математической подготовленности учащихся младших классов необходимо:  </w:t>
      </w:r>
      <w:r/>
    </w:p>
    <w:p>
      <w:pPr>
        <w:numPr>
          <w:ilvl w:val="0"/>
          <w:numId w:val="7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добиваться прочного усвоения учащимися теоретического материала и умения связывать теорию с практикой; </w:t>
      </w:r>
      <w:r/>
    </w:p>
    <w:p>
      <w:pPr>
        <w:numPr>
          <w:ilvl w:val="0"/>
          <w:numId w:val="7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довести до автоматизма вычислительных навыков учащихся;</w:t>
      </w:r>
      <w:r/>
    </w:p>
    <w:p>
      <w:pPr>
        <w:numPr>
          <w:ilvl w:val="0"/>
          <w:numId w:val="7"/>
        </w:num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совершенствовать навыки решения всех типов задач. </w:t>
      </w:r>
      <w:r/>
    </w:p>
    <w:p>
      <w:pPr>
        <w:ind w:right="291"/>
        <w:spacing w:after="39" w:line="268" w:lineRule="auto"/>
        <w:rPr>
          <w:rFonts w:ascii="Times New Roman" w:hAnsi="Times New Roman" w:eastAsia="Times New Roman" w:cs="Times New Roman"/>
          <w:color w:val="00000a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</w:rPr>
        <w:t xml:space="preserve">3. 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 </w:t>
      </w:r>
      <w:r/>
    </w:p>
    <w:p>
      <w:pPr>
        <w:ind w:right="291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a"/>
          <w:sz w:val="24"/>
          <w:highlight w:val="none"/>
        </w:rPr>
      </w:r>
    </w:p>
    <w:p>
      <w:pPr>
        <w:jc w:val="center"/>
        <w:spacing w:after="228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 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Состояние преподавания предметов.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Преподавание предмето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ведется по УМК «Школа России»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«Школа 21 века»,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соответствии с образовательной программой школы и рабочими программами учителей по предметам. Используются рабочие тетради на печатной основе для индивидуальной и самостоятельной работы. </w:t>
      </w:r>
      <w:r/>
    </w:p>
    <w:p>
      <w:pPr>
        <w:ind w:right="297"/>
        <w:jc w:val="both"/>
        <w:spacing w:after="2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Программы по всем учебным предметам откорректированы и выполнены. </w:t>
      </w:r>
      <w:r/>
    </w:p>
    <w:p>
      <w:pPr>
        <w:ind w:right="297"/>
        <w:jc w:val="both"/>
        <w:spacing w:after="22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В ходе посещения уроков выявлено, что учителя владеют программными требованиями к проведению уроков и используют различные формы и методы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формирования учебных навыков на уроках. Групповые и парные формы работы способствуют организации познавательной деятельности учащихся и обеспечивают сотрудничество на уроках, хотя данными формами работы пользуются чаще педагоги, работающие в 1-4 классах.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Можно отметить целесообразность использования методов и приемов, выбранных учителями для формирования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общеучебных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умений и навыков преподавания предметов. </w:t>
      </w:r>
      <w:r/>
    </w:p>
    <w:p>
      <w:pPr>
        <w:ind w:right="426"/>
        <w:jc w:val="center"/>
        <w:spacing w:after="272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Анализ посещенных уроков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 направления контроля: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выполнение требований ФГОС к  уроку в логике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системно-деятельностного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подхода;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применение новых технологий на уроках,  применение  форм и методов, направленных на мотивационную деятельность учащихся,  применяемые на уроках; их соответствие целям и задачам урока;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место самостоятельной работы учащихся, её содержание разнообразие и дифференциация, развитие средствами предмета универсальных  учебных умений и навыков;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работа с детьми повышенного уровня;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классно - обобщающий контроль; </w:t>
      </w:r>
      <w:r/>
    </w:p>
    <w:p>
      <w:pPr>
        <w:numPr>
          <w:ilvl w:val="0"/>
          <w:numId w:val="8"/>
        </w:num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оказание методической и практической помощи в организации и проведении уроков.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Способы посещения уроков: </w:t>
      </w:r>
      <w:r/>
    </w:p>
    <w:p>
      <w:pPr>
        <w:numPr>
          <w:ilvl w:val="0"/>
          <w:numId w:val="9"/>
        </w:numPr>
        <w:ind w:right="297"/>
        <w:jc w:val="both"/>
        <w:spacing w:after="23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выборочное посещение, </w:t>
      </w:r>
      <w:r/>
    </w:p>
    <w:p>
      <w:pPr>
        <w:numPr>
          <w:ilvl w:val="0"/>
          <w:numId w:val="9"/>
        </w:numPr>
        <w:ind w:right="297"/>
        <w:jc w:val="both"/>
        <w:spacing w:after="23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параллельное посещение, </w:t>
      </w:r>
      <w:r/>
    </w:p>
    <w:p>
      <w:pPr>
        <w:numPr>
          <w:ilvl w:val="0"/>
          <w:numId w:val="9"/>
        </w:numPr>
        <w:ind w:right="297"/>
        <w:jc w:val="both"/>
        <w:spacing w:after="17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тематическое посещение.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Были посещены уроки (17 ч.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 русскому языку, математике, окружающему миру, литературному чтению, с целью оценки уровня достижения педагогом требований ФГОС к результатам образования.  На уроках используются активные методы обучения. </w:t>
      </w:r>
      <w:r/>
    </w:p>
    <w:p>
      <w:pPr>
        <w:ind w:right="297"/>
        <w:jc w:val="both"/>
        <w:spacing w:after="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Активные стратегии или методы кругового воздействия используются всеми педагогами.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Хотя учитель и остается центральной фигурой, характер взаимоотношений другой: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ученик  не пассивный слушатель, он задает вопросы, предлагает собственные идеи, решения, т.е. он уже становится субъектом учебной деятельности; </w:t>
      </w:r>
      <w:r/>
    </w:p>
    <w:p>
      <w:pPr>
        <w:ind w:right="297"/>
        <w:jc w:val="both"/>
        <w:spacing w:after="223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темы, проблемы формулируются в ходе совместного обсуждения; </w:t>
      </w:r>
      <w:r/>
    </w:p>
    <w:p>
      <w:pPr>
        <w:ind w:right="297"/>
        <w:jc w:val="both"/>
        <w:spacing w:after="22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наличие творческих  заданий; </w:t>
      </w:r>
      <w:r/>
    </w:p>
    <w:p>
      <w:pPr>
        <w:ind w:right="297"/>
        <w:jc w:val="both"/>
        <w:spacing w:after="229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демократический стиль обучения; </w:t>
      </w:r>
      <w:r/>
    </w:p>
    <w:p>
      <w:pPr>
        <w:ind w:right="297"/>
        <w:jc w:val="both"/>
        <w:spacing w:after="233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 все ученики активно взаимодействуют между собой; </w:t>
      </w:r>
      <w:r/>
    </w:p>
    <w:p>
      <w:pPr>
        <w:ind w:right="297"/>
        <w:jc w:val="both"/>
        <w:spacing w:after="233" w:line="25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 у всех учителей обучающиеся оказываются вовлеченными в процесс познания, имеют возможность понимать и рефлектировать по поводу того, что они знают и думают. </w:t>
      </w:r>
      <w:r/>
    </w:p>
    <w:p>
      <w:pPr>
        <w:ind w:right="297"/>
        <w:jc w:val="both"/>
        <w:spacing w:after="216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Учителя на уроках и во внеурочной деятельности предлагают упражнения поискового, исследовательского характера, создают проблемные ситуации, предлагают работу с различными информационными источниками, инициируют проектную, исследовательскую деятельность. </w:t>
      </w:r>
      <w:r/>
    </w:p>
    <w:p>
      <w:pPr>
        <w:ind w:right="297"/>
        <w:jc w:val="both"/>
        <w:spacing w:after="219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Используют разнообразные методы обучения и организационные формы работы, индивидуальн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ая, парная и групповая;  разнообразные способы повышения интереса к изучаемой теме. При групповой работе дети учатся работать в группах, в командах с лидером, учатся подчиняться и руководить. Учителем при использовании метода групповой работы регулируются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внутриколлективные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отношения. Ребята придерживаются основных правил работы в группе, которые "вырабатывают и утверждают сами": полное внимание к однокласснику; серьезное отношение к мыслям, чувствам других;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терпимость, дружелюбие (например, никто не имеет права смеяться над ошибками товарища, т. к. каждый имеет "право на ошибку"). 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РЕКОМЕНДАЦИИ:  </w:t>
      </w:r>
      <w:r/>
    </w:p>
    <w:p>
      <w:pPr>
        <w:ind w:right="297"/>
        <w:jc w:val="both"/>
        <w:spacing w:after="212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Стабилизировать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психоэмоциональное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состояние  детей,  чаще организовывать самостоятельную деятельность на уроке, использовать коллективный способ обучения.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Включить в учебный процесс мероприятия по формированию социальных навыков представления своих результатов. Работать над </w:t>
      </w:r>
      <w:r/>
    </w:p>
    <w:p>
      <w:pPr>
        <w:numPr>
          <w:ilvl w:val="0"/>
          <w:numId w:val="1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формированием  основ толерантности, </w:t>
      </w:r>
      <w:r/>
    </w:p>
    <w:p>
      <w:pPr>
        <w:numPr>
          <w:ilvl w:val="0"/>
          <w:numId w:val="1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развитием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эмпатии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/>
    </w:p>
    <w:p>
      <w:pPr>
        <w:numPr>
          <w:ilvl w:val="0"/>
          <w:numId w:val="1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расширить представления о моральных нормах. 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века. Отсюда следуют цели использования ИКТ: </w:t>
      </w:r>
      <w:r/>
    </w:p>
    <w:p>
      <w:pPr>
        <w:numPr>
          <w:ilvl w:val="0"/>
          <w:numId w:val="12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переход от объяснительно-иллюстративного способа обучения к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деятельностному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 </w:t>
      </w:r>
      <w:r/>
    </w:p>
    <w:p>
      <w:pPr>
        <w:numPr>
          <w:ilvl w:val="0"/>
          <w:numId w:val="12"/>
        </w:numPr>
        <w:ind w:right="297"/>
        <w:spacing w:after="234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активизиция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познавательной сферы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 </w:t>
      </w:r>
      <w:r/>
    </w:p>
    <w:p>
      <w:pPr>
        <w:numPr>
          <w:ilvl w:val="0"/>
          <w:numId w:val="12"/>
        </w:numPr>
        <w:ind w:right="297"/>
        <w:spacing w:after="233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повышение положительной мотивации обучения; </w:t>
      </w:r>
      <w:r/>
    </w:p>
    <w:p>
      <w:pPr>
        <w:numPr>
          <w:ilvl w:val="0"/>
          <w:numId w:val="12"/>
        </w:numPr>
        <w:ind w:right="297"/>
        <w:spacing w:after="23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использование как средства самообразования; </w:t>
      </w:r>
      <w:r/>
    </w:p>
    <w:p>
      <w:pPr>
        <w:numPr>
          <w:ilvl w:val="0"/>
          <w:numId w:val="12"/>
        </w:numPr>
        <w:ind w:right="297"/>
        <w:spacing w:after="23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повышение уровня знаний; </w:t>
      </w:r>
      <w:r/>
    </w:p>
    <w:p>
      <w:pPr>
        <w:numPr>
          <w:ilvl w:val="0"/>
          <w:numId w:val="12"/>
        </w:numPr>
        <w:ind w:right="297"/>
        <w:spacing w:after="218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осуществление проектной деятельности младших школьников. 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итогам посещения были даны педагогам следующие рекомендации: </w:t>
      </w:r>
      <w:r/>
    </w:p>
    <w:p>
      <w:pPr>
        <w:numPr>
          <w:ilvl w:val="0"/>
          <w:numId w:val="13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совместно с детьми в соответствии ФГОС определять и формулировать цель деятельности, проговаривать последовательность действий на уроке; </w:t>
      </w:r>
      <w:r/>
    </w:p>
    <w:p>
      <w:pPr>
        <w:numPr>
          <w:ilvl w:val="0"/>
          <w:numId w:val="13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уроках проводить самооценку деятельности учащихся;</w:t>
      </w:r>
      <w:r/>
    </w:p>
    <w:p>
      <w:pPr>
        <w:numPr>
          <w:ilvl w:val="0"/>
          <w:numId w:val="13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обратить внимание на развитие речи учащихся; </w:t>
      </w:r>
      <w:r/>
    </w:p>
    <w:p>
      <w:pPr>
        <w:numPr>
          <w:ilvl w:val="0"/>
          <w:numId w:val="13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уроках использовать разнообразные средства развития творческого мышления. 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u w:val="single"/>
        </w:rPr>
        <w:t xml:space="preserve">Вывод: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В целом учителя профессионально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владеют учебным материалом, ставят цели, исходя из содержания, вместе с учащимися определяют учебные задачи и решают их, поощряя инициативу учащихся. Учителя имеют связь с родителями учащихся через электронный дневник, социальные сети, электронную почту. </w:t>
      </w:r>
      <w:r/>
    </w:p>
    <w:p>
      <w:pPr>
        <w:spacing w:after="27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Пути устранения недостатков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</w:t>
      </w:r>
      <w:r/>
    </w:p>
    <w:p>
      <w:pPr>
        <w:numPr>
          <w:ilvl w:val="0"/>
          <w:numId w:val="1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в рамках реализации ФГОС необходимо продолжить работу по совершенствованию педагогического мастерства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овладению методикой системного анализа результатов образовательного процесса, по вовлечению педагогов в инновационную деятельность, т.е. формировать индивидуальный профессиональный стиль педагога через внедрение прогрессивных педагогических технологий; </w:t>
      </w:r>
      <w:r/>
    </w:p>
    <w:p>
      <w:pPr>
        <w:numPr>
          <w:ilvl w:val="0"/>
          <w:numId w:val="1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возобновить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взаимопосещение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уроков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бмен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опытом.</w:t>
      </w:r>
      <w:r/>
    </w:p>
    <w:p>
      <w:pPr>
        <w:ind w:right="561"/>
        <w:spacing w:after="15" w:line="486" w:lineRule="auto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         3. Работа ШМО </w:t>
      </w:r>
      <w:r/>
    </w:p>
    <w:p>
      <w:pPr>
        <w:ind w:right="561"/>
        <w:spacing w:after="15" w:line="48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деятельности ШМО в 2022-2023 учебном 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оду позволяет сделать следующие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выводы:</w:t>
      </w:r>
      <w:r>
        <w:rPr>
          <w:sz w:val="24"/>
          <w:szCs w:val="24"/>
        </w:rPr>
      </w:r>
    </w:p>
    <w:p>
      <w:pPr>
        <w:ind w:right="290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1.Педагоги старались оказывать методическую помощь друг другу.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Овладели навыками самоанализа учебной деятельности, изучению новых технологий обучения и контроля.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Повышали свою квалификацию.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jc w:val="both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Велась работа по накоплению методической копилки.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290"/>
        <w:jc w:val="both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протяжении всего года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взаимопосещение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было на низком уровне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numPr>
          <w:ilvl w:val="0"/>
          <w:numId w:val="15"/>
        </w:numPr>
        <w:ind w:right="290"/>
        <w:jc w:val="both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Организована была работа со слабоуспевающими и одарёнными детьми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jc w:val="both"/>
        <w:spacing w:after="15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Задачи, поставленные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перед МО,  реализованы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 профессиональном уровне.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spacing w:after="224" w:line="2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sz w:val="24"/>
          <w:szCs w:val="24"/>
        </w:rPr>
      </w:r>
    </w:p>
    <w:p>
      <w:pPr>
        <w:ind w:right="290"/>
        <w:spacing w:after="224" w:line="26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целом рабо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 ШМО начальных классов за 2022-2023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учебный  год считаю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удовлетворительной.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290"/>
        <w:spacing w:after="224" w:line="26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</w:p>
    <w:p>
      <w:pPr>
        <w:ind w:right="297"/>
        <w:spacing w:after="2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4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. Внеурочная деятельность.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               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Все виды внеурочной деятельности учащихся на ступени начального общего образования строго ориентированы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 воспитательные результаты.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   Дети  вовлечены в  творчес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кие занятия, спортивные мероприятия, в ходе которых они 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</w:t>
      </w:r>
      <w:r/>
    </w:p>
    <w:p>
      <w:pPr>
        <w:ind w:right="297"/>
        <w:jc w:val="both"/>
        <w:spacing w:after="12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Внеурочная деятельность  оказывает существенное воспитательное воздействие на учащихся. Каждый час,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аждый день, проведенный в школе и классе, дает ребенку положительный опыт общения, повышает собственную самооценку, его статус в глазах сверстников, педагогов, родителей, позволяет проявить себя активной, творческой личностью, расширяет его представления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 окружающем мире. Дети дружелюбно общаются с педагогами и друг с другом – в классе сложились доброжелательные взаимоотношения. Педагогические кадры  соответствуют требованиям ФГОС НОО, т. к. все учителя прошли курсовую подготовку. Темы занятий в журналах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записываются педагогами  заполняются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своевременно. </w:t>
      </w:r>
      <w:r/>
    </w:p>
    <w:p>
      <w:pPr>
        <w:ind w:right="297"/>
        <w:jc w:val="both"/>
        <w:spacing w:after="1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 занятия полностью соответствуют требованиям ФГОС НОО.  </w:t>
      </w:r>
      <w:r/>
    </w:p>
    <w:p>
      <w:pPr>
        <w:ind w:right="297"/>
        <w:jc w:val="both"/>
        <w:spacing w:after="33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составлении режима дня учитываются гигиенические требования: </w:t>
      </w:r>
      <w:r/>
    </w:p>
    <w:p>
      <w:pPr>
        <w:numPr>
          <w:ilvl w:val="0"/>
          <w:numId w:val="17"/>
        </w:numPr>
        <w:ind w:right="1575"/>
        <w:jc w:val="both"/>
        <w:spacing w:after="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горячего питания; </w:t>
      </w:r>
      <w:r/>
    </w:p>
    <w:p>
      <w:pPr>
        <w:numPr>
          <w:ilvl w:val="0"/>
          <w:numId w:val="17"/>
        </w:numPr>
        <w:ind w:right="1575"/>
        <w:jc w:val="both"/>
        <w:spacing w:after="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обязательное пребывание учащихся на воздухе; 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активный отдых при смене занятий (динамические паузы, спортивные часы). </w:t>
      </w:r>
      <w:r/>
    </w:p>
    <w:p>
      <w:pPr>
        <w:spacing w:after="29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keepLines/>
        <w:keepNext/>
        <w:spacing w:after="0" w:line="259" w:lineRule="auto"/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Выводы </w:t>
      </w:r>
      <w:r/>
    </w:p>
    <w:p>
      <w:pPr>
        <w:numPr>
          <w:ilvl w:val="0"/>
          <w:numId w:val="18"/>
        </w:numPr>
        <w:ind w:right="297"/>
        <w:spacing w:after="1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Внеурочная деятельность в рамках реализации ФГОС НОО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осуществляется с 1 сентября 2022-2023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года.  </w:t>
      </w:r>
      <w:r/>
    </w:p>
    <w:p>
      <w:pPr>
        <w:numPr>
          <w:ilvl w:val="0"/>
          <w:numId w:val="18"/>
        </w:numPr>
        <w:ind w:right="297"/>
        <w:jc w:val="both"/>
        <w:spacing w:after="1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Учителя 1-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4 классов оснащены нормативно-методическими материалами, что способствовало их осведомлённости, методической готовности к внеурочной деятельности. </w:t>
      </w:r>
      <w:r/>
    </w:p>
    <w:p>
      <w:pPr>
        <w:numPr>
          <w:ilvl w:val="0"/>
          <w:numId w:val="18"/>
        </w:numPr>
        <w:ind w:right="297"/>
        <w:jc w:val="both"/>
        <w:spacing w:after="8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Одним из приоритетных направлений является реализация общекультурного направления. </w:t>
      </w:r>
      <w:r/>
    </w:p>
    <w:p>
      <w:pPr>
        <w:jc w:val="both"/>
        <w:spacing w:after="3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Рекомендации: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numPr>
          <w:ilvl w:val="0"/>
          <w:numId w:val="19"/>
        </w:numPr>
        <w:ind w:right="297"/>
        <w:jc w:val="both"/>
        <w:spacing w:after="9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Продолжить работу кружков, объединений с целью эффективной реализации модели внеурочной деятельности.  </w:t>
      </w:r>
      <w:r/>
    </w:p>
    <w:p>
      <w:pPr>
        <w:jc w:val="center"/>
        <w:spacing w:after="336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highlight w:val="none"/>
        </w:rPr>
      </w:r>
      <w:r>
        <w:rPr>
          <w:rFonts w:ascii="Calibri" w:hAnsi="Calibri" w:eastAsia="Calibri" w:cs="Calibri"/>
          <w:color w:val="00000a"/>
          <w:sz w:val="24"/>
          <w:highlight w:val="none"/>
        </w:rPr>
      </w:r>
    </w:p>
    <w:p>
      <w:pPr>
        <w:jc w:val="center"/>
        <w:spacing w:after="336" w:line="259" w:lineRule="auto"/>
        <w:rPr>
          <w:rFonts w:ascii="Calibri" w:hAnsi="Calibri" w:eastAsia="Calibri" w:cs="Calibri"/>
          <w:color w:val="00000a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u w:val="single"/>
        </w:rPr>
        <w:t xml:space="preserve">Полученные результаты: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ind w:right="297"/>
        <w:jc w:val="both"/>
        <w:spacing w:after="296" w:line="25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1.)За прошедший год в школе, было проведено много традиционных, заинтересовавших детей праздников «День знаний»,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«День матери – казачки», «Вступление в казачата»,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«День учителя», «Новый год», «День защитника Отечества», «8 Марта», «День Победы», «День космонавтики»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проведены творческие выставки поделок к Новому году, победители награждены грамотами.</w:t>
      </w:r>
      <w:r/>
    </w:p>
    <w:p>
      <w:pPr>
        <w:ind w:right="297"/>
        <w:jc w:val="both"/>
        <w:spacing w:after="296" w:line="25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Проводились предметные недели(27.03.-31.03),все отчёты по предметной неделе собраны в единую методическую копилку, участники и победители награждены грамотами. </w:t>
      </w:r>
      <w:r/>
    </w:p>
    <w:p>
      <w:pPr>
        <w:ind w:right="656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Ученики всех классов являются дипломантами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награждены похвальными грамотами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межпредметной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онлайн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- олимпиады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Учи.ру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Урок».</w:t>
      </w:r>
      <w:r/>
    </w:p>
    <w:p>
      <w:pPr>
        <w:jc w:val="both"/>
        <w:spacing w:after="302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u w:val="single"/>
        </w:rPr>
        <w:t xml:space="preserve">Выводы: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В течение года дети активно участвовали в общешкольных праздниках, увлечённо и творчески подходили к подготовке открытых мероприятий.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Следует отметить положительную роль в развитии воспитани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я учащихся через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творческие работы и выступления учащихся, конкурсы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,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 экскурсии, классные часы,.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Во время тематических классных часов, бесед, где учащимся предлагались различные сит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уации, выявляющие их умения и навыки в общении, в знании правил этикета, возможность решать различные жизненные вопросы, были отмечены положительные результаты: происходило движение к правильному выбору нравственных ориентиров, повышался авторитет знаний. 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39" w:line="268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Продолжать развивать данные формы работы, обращая особое внимание на качество подготовки мероприятий, совершенствуя организацию их проведения.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18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Отметить положительные результаты работы по развитию у учащихся гражданско-патриотических чувств, активности и творчества.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numPr>
          <w:ilvl w:val="0"/>
          <w:numId w:val="20"/>
        </w:numPr>
        <w:ind w:right="291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Искать новые формы работы с учащимися</w:t>
      </w:r>
      <w:r>
        <w:rPr>
          <w:rFonts w:ascii="Calibri" w:hAnsi="Calibri" w:eastAsia="Calibri" w:cs="Calibri"/>
          <w:color w:val="00000a"/>
          <w:sz w:val="24"/>
        </w:rPr>
        <w:t xml:space="preserve"> </w:t>
      </w:r>
      <w:r/>
    </w:p>
    <w:p>
      <w:pPr>
        <w:jc w:val="center"/>
        <w:spacing w:after="220" w:line="259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u w:val="single"/>
        </w:rPr>
        <w:t xml:space="preserve">Задачи на 2023-2024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u w:val="single"/>
        </w:rPr>
        <w:t xml:space="preserve"> учебный  год: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1.Спланировать работу, учитывая предложения и недостатки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2.Усовершенствовать работу с родительской общественностью. </w:t>
      </w:r>
      <w:r/>
    </w:p>
    <w:p>
      <w:p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Продолжить сотрудничество с системой дополнительного образования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jc w:val="center"/>
        <w:spacing w:after="223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</w:rPr>
        <w:t xml:space="preserve">5. </w:t>
      </w:r>
      <w:r>
        <w:rPr>
          <w:rFonts w:ascii="Times New Roman" w:hAnsi="Times New Roman" w:eastAsia="Arial" w:cs="Times New Roman"/>
          <w:b/>
          <w:color w:val="000000"/>
          <w:sz w:val="24"/>
        </w:rPr>
        <w:t xml:space="preserve">Здоровьесбережение</w:t>
      </w:r>
      <w:r>
        <w:rPr>
          <w:rFonts w:ascii="Times New Roman" w:hAnsi="Times New Roman" w:eastAsia="Arial" w:cs="Times New Roman"/>
          <w:b/>
          <w:color w:val="000000"/>
          <w:sz w:val="24"/>
        </w:rPr>
        <w:t xml:space="preserve">.</w:t>
      </w:r>
      <w:r/>
    </w:p>
    <w:p>
      <w:pPr>
        <w:ind w:right="297"/>
        <w:jc w:val="both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течение года совершенствовалась работа, направленная на сохранение и укрепление здоровья учащихся, которая осуществляется в соответствии с программой Школы по оздоровлению и формированию здорового образа жизни, критериями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СанПиНа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нормами утомляемости, нормами учебного плана, принципами здорового образа жизни и включает в себя следующие пункты: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Соблюдение гигиенических требований.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Физическая активность школьников в период их пребывания в школе.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образовательного процесса по принципам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здоровьесбережения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благоприятного психологического климата в школе.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благоприятного экологического климата на территории школы.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Снижение заболеваемости школьников и педагогов.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Грамотность школьников и педагогов по вопросам здоровья.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Внеклассная и внеурочная работа по сохранению и укреплению здоровья учащихся. </w:t>
      </w:r>
      <w:r/>
    </w:p>
    <w:p>
      <w:pPr>
        <w:numPr>
          <w:ilvl w:val="0"/>
          <w:numId w:val="21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jc w:val="center"/>
        <w:spacing w:after="27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Положительный опыт:</w:t>
      </w:r>
      <w:r/>
    </w:p>
    <w:p>
      <w:pPr>
        <w:numPr>
          <w:ilvl w:val="0"/>
          <w:numId w:val="22"/>
        </w:numPr>
        <w:ind w:right="297"/>
        <w:spacing w:after="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соблюдены все требования к режиму образовательного процесса (Сан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2.4.2.1178–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02); </w:t>
      </w:r>
      <w:r/>
    </w:p>
    <w:p>
      <w:pPr>
        <w:numPr>
          <w:ilvl w:val="0"/>
          <w:numId w:val="23"/>
        </w:numPr>
        <w:ind w:right="297"/>
        <w:spacing w:after="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расписание построено с учетом работоспособности учащихся; </w:t>
      </w:r>
      <w:r/>
    </w:p>
    <w:p>
      <w:pPr>
        <w:numPr>
          <w:ilvl w:val="0"/>
          <w:numId w:val="23"/>
        </w:numPr>
        <w:ind w:right="297"/>
        <w:spacing w:after="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соблюдается воздушный и световой  режим в школе; </w:t>
      </w:r>
      <w:r/>
    </w:p>
    <w:p>
      <w:pPr>
        <w:numPr>
          <w:ilvl w:val="0"/>
          <w:numId w:val="23"/>
        </w:numPr>
        <w:ind w:right="297"/>
        <w:spacing w:after="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учащиеся обеспечены горячим питанием; </w:t>
      </w:r>
      <w:r/>
    </w:p>
    <w:p>
      <w:pPr>
        <w:numPr>
          <w:ilvl w:val="0"/>
          <w:numId w:val="23"/>
        </w:numPr>
        <w:ind w:right="297"/>
        <w:spacing w:after="4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целью профилактики нарушений осанки, зрения проводились физкуль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тминутки, гимнастика для глаз.</w:t>
      </w:r>
      <w:r/>
    </w:p>
    <w:p>
      <w:pPr>
        <w:numPr>
          <w:ilvl w:val="0"/>
          <w:numId w:val="23"/>
        </w:numPr>
        <w:ind w:right="297"/>
        <w:spacing w:after="4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объем двигательной активности слагался из уроков физкультуры, физкультминуток, подвижных игр на переменах, динамических пауз на свежем воздухе;  </w:t>
      </w:r>
      <w:r/>
    </w:p>
    <w:p>
      <w:pPr>
        <w:ind w:right="297"/>
        <w:jc w:val="center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Выводы:</w:t>
      </w:r>
      <w:r/>
    </w:p>
    <w:p>
      <w:pPr>
        <w:numPr>
          <w:ilvl w:val="0"/>
          <w:numId w:val="2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Задачи, поставленные на 2022-2023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учебный год педагогическим коллективом начальной школы, в основном выполнены. </w:t>
      </w:r>
      <w:r/>
    </w:p>
    <w:p>
      <w:pPr>
        <w:numPr>
          <w:ilvl w:val="0"/>
          <w:numId w:val="2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Учебные программы по всем предметам пройдены без отставания </w:t>
      </w:r>
      <w:r/>
    </w:p>
    <w:p>
      <w:pPr>
        <w:numPr>
          <w:ilvl w:val="0"/>
          <w:numId w:val="2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Хорошо организована методическая работа, которая положительно влияет на повышение качества учебно-воспитательного процесса. </w:t>
      </w:r>
      <w:r/>
    </w:p>
    <w:p>
      <w:pPr>
        <w:numPr>
          <w:ilvl w:val="0"/>
          <w:numId w:val="2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Возобновить обобщение опыта работы учителей школы </w:t>
      </w:r>
      <w:r/>
    </w:p>
    <w:p>
      <w:pPr>
        <w:numPr>
          <w:ilvl w:val="0"/>
          <w:numId w:val="24"/>
        </w:numPr>
        <w:ind w:right="297"/>
        <w:spacing w:after="260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Активизировать работу по накоплению и обобщению передового педагогического опыта творчески работающих учителей. </w:t>
      </w:r>
      <w:r/>
    </w:p>
    <w:p>
      <w:pPr>
        <w:numPr>
          <w:ilvl w:val="0"/>
          <w:numId w:val="24"/>
        </w:numPr>
        <w:ind w:right="297"/>
        <w:spacing w:after="233" w:line="25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повышению педагогического мастерства работать над вопросами: технология подготовки урока и его самоанализ, самоконтроль своей деятельности, применение современных технологий. </w:t>
      </w:r>
      <w:r/>
    </w:p>
    <w:p>
      <w:pPr>
        <w:spacing w:after="24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/>
    </w:p>
    <w:p>
      <w:pPr>
        <w:ind w:right="422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ЗАДАЧИ НА 2022 - 2023 УЧЕБНЫЙ ГОД:</w:t>
      </w:r>
      <w:r/>
    </w:p>
    <w:p>
      <w:pPr>
        <w:spacing w:after="0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/>
    </w:p>
    <w:p>
      <w:pPr>
        <w:spacing w:after="18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/>
    </w:p>
    <w:p>
      <w:pPr>
        <w:numPr>
          <w:ilvl w:val="0"/>
          <w:numId w:val="25"/>
        </w:numPr>
        <w:ind w:right="297"/>
        <w:spacing w:after="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Повышение качества образования; </w:t>
      </w:r>
      <w:r/>
    </w:p>
    <w:p>
      <w:pPr>
        <w:numPr>
          <w:ilvl w:val="0"/>
          <w:numId w:val="25"/>
        </w:numPr>
        <w:ind w:right="297"/>
        <w:spacing w:after="12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Формирование познавательного интереса у учащихся в изучении предметов в рамках требований ФГОС. </w:t>
      </w:r>
      <w:r/>
    </w:p>
    <w:p>
      <w:pPr>
        <w:numPr>
          <w:ilvl w:val="0"/>
          <w:numId w:val="25"/>
        </w:numPr>
        <w:ind w:right="297"/>
        <w:spacing w:after="11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Ориентация всего учебно-воспитательного процесса на развитие зоны ближайшего развития каждого ученика. </w:t>
      </w:r>
      <w:r/>
    </w:p>
    <w:p>
      <w:pPr>
        <w:numPr>
          <w:ilvl w:val="0"/>
          <w:numId w:val="25"/>
        </w:numPr>
        <w:ind w:right="297"/>
        <w:spacing w:after="15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Активный поиск новых путей индивидуализации обучения. </w:t>
      </w:r>
      <w:r/>
    </w:p>
    <w:p>
      <w:pPr>
        <w:numPr>
          <w:ilvl w:val="0"/>
          <w:numId w:val="25"/>
        </w:numPr>
        <w:ind w:right="297"/>
        <w:spacing w:after="12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Активное использование инновационных технологий, разработка серий уроков с применением  ИКТ. </w:t>
      </w:r>
      <w:r/>
    </w:p>
    <w:p>
      <w:pPr>
        <w:numPr>
          <w:ilvl w:val="0"/>
          <w:numId w:val="25"/>
        </w:numPr>
        <w:ind w:right="297"/>
        <w:spacing w:after="8" w:line="27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Формирование компетенций учителя и учащихся, как средство повышения качества образования. </w:t>
      </w:r>
      <w:r/>
    </w:p>
    <w:p>
      <w:pPr>
        <w:ind w:right="10092"/>
        <w:spacing w:after="0" w:line="463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  </w:t>
      </w:r>
      <w:r/>
    </w:p>
    <w:p>
      <w:pPr>
        <w:spacing w:after="262" w:line="259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Руководитель МО начальных классов_________ (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Кузнецова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Н.В.)</w:t>
      </w:r>
      <w:r/>
    </w:p>
    <w:sectPr>
      <w:footnotePr/>
      <w:endnotePr/>
      <w:type w:val="nextPage"/>
      <w:pgSz w:w="11906" w:h="16838" w:orient="portrait"/>
      <w:pgMar w:top="426" w:right="850" w:bottom="113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4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 w:numId="15">
    <w:abstractNumId w:val="9"/>
  </w:num>
  <w:num w:numId="16">
    <w:abstractNumId w:val="17"/>
  </w:num>
  <w:num w:numId="17">
    <w:abstractNumId w:val="23"/>
  </w:num>
  <w:num w:numId="18">
    <w:abstractNumId w:val="0"/>
  </w:num>
  <w:num w:numId="19">
    <w:abstractNumId w:val="21"/>
  </w:num>
  <w:num w:numId="20">
    <w:abstractNumId w:val="3"/>
  </w:num>
  <w:num w:numId="21">
    <w:abstractNumId w:val="8"/>
  </w:num>
  <w:num w:numId="22">
    <w:abstractNumId w:val="18"/>
  </w:num>
  <w:num w:numId="23">
    <w:abstractNumId w:val="13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9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9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9"/>
    <w:link w:val="41"/>
    <w:uiPriority w:val="99"/>
  </w:style>
  <w:style w:type="paragraph" w:styleId="43">
    <w:name w:val="Footer"/>
    <w:basedOn w:val="64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9"/>
    <w:link w:val="43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9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9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2023-08-21T18:57:00Z</dcterms:created>
  <dcterms:modified xsi:type="dcterms:W3CDTF">2023-08-22T09:43:36Z</dcterms:modified>
</cp:coreProperties>
</file>